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553" w:rsidRDefault="00A37553">
      <w:pPr>
        <w:rPr>
          <w:sz w:val="32"/>
        </w:rPr>
      </w:pPr>
      <w:r w:rsidRPr="00A37553">
        <w:rPr>
          <w:b/>
          <w:sz w:val="32"/>
          <w:u w:val="single"/>
        </w:rPr>
        <w:t>Table Arithmetic Examples</w:t>
      </w:r>
      <w:r w:rsidR="00B12CB0">
        <w:rPr>
          <w:b/>
          <w:sz w:val="32"/>
          <w:u w:val="single"/>
        </w:rPr>
        <w:t xml:space="preserve">: </w:t>
      </w:r>
      <w:r w:rsidR="007113E8">
        <w:rPr>
          <w:b/>
          <w:sz w:val="32"/>
          <w:u w:val="single"/>
        </w:rPr>
        <w:t>2</w:t>
      </w:r>
    </w:p>
    <w:p w:rsidR="00A37553" w:rsidRPr="00A37553" w:rsidRDefault="00A37553">
      <w:pPr>
        <w:rPr>
          <w:sz w:val="32"/>
        </w:rPr>
      </w:pPr>
    </w:p>
    <w:p w:rsidR="0048323D" w:rsidRPr="00A37553" w:rsidRDefault="007113E8" w:rsidP="00A37553">
      <w:pPr>
        <w:pStyle w:val="ListParagraph"/>
        <w:numPr>
          <w:ilvl w:val="0"/>
          <w:numId w:val="1"/>
        </w:numPr>
        <w:rPr>
          <w:sz w:val="24"/>
          <w:u w:val="single"/>
        </w:rPr>
      </w:pPr>
      <w:r>
        <w:rPr>
          <w:sz w:val="24"/>
          <w:u w:val="single"/>
        </w:rPr>
        <w:t>You start with a normal table in Analyse (</w:t>
      </w:r>
      <w:r w:rsidRPr="003D65A0">
        <w:rPr>
          <w:b/>
          <w:color w:val="C00000"/>
          <w:sz w:val="24"/>
          <w:u w:val="single"/>
        </w:rPr>
        <w:t>Source</w:t>
      </w:r>
      <w:r>
        <w:rPr>
          <w:sz w:val="24"/>
          <w:u w:val="single"/>
        </w:rPr>
        <w:t>)</w:t>
      </w:r>
    </w:p>
    <w:p w:rsidR="00A37553" w:rsidRDefault="007113E8" w:rsidP="007113E8">
      <w:pPr>
        <w:ind w:left="720"/>
      </w:pPr>
      <w:r>
        <w:rPr>
          <w:noProof/>
          <w:lang w:eastAsia="en-GB"/>
        </w:rPr>
        <w:drawing>
          <wp:inline distT="0" distB="0" distL="0" distR="0">
            <wp:extent cx="3126441" cy="27559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6441" cy="2755900"/>
                    </a:xfrm>
                    <a:prstGeom prst="rect">
                      <a:avLst/>
                    </a:prstGeom>
                    <a:noFill/>
                    <a:ln>
                      <a:noFill/>
                    </a:ln>
                  </pic:spPr>
                </pic:pic>
              </a:graphicData>
            </a:graphic>
          </wp:inline>
        </w:drawing>
      </w:r>
    </w:p>
    <w:p w:rsidR="00A37553" w:rsidRDefault="00A37553" w:rsidP="003D65A0">
      <w:pPr>
        <w:ind w:left="720"/>
      </w:pPr>
      <w:r>
        <w:t xml:space="preserve">The requirement is to </w:t>
      </w:r>
      <w:r w:rsidR="007113E8">
        <w:t>create another table based off this which, for each cell, will perform a particular calculation:</w:t>
      </w:r>
    </w:p>
    <w:p w:rsidR="007113E8" w:rsidRPr="003D65A0" w:rsidRDefault="007113E8" w:rsidP="003D65A0">
      <w:pPr>
        <w:ind w:left="720"/>
        <w:rPr>
          <w:b/>
        </w:rPr>
      </w:pPr>
      <w:r w:rsidRPr="003D65A0">
        <w:rPr>
          <w:b/>
        </w:rPr>
        <w:t xml:space="preserve">((Sum of all scores in its </w:t>
      </w:r>
      <w:r w:rsidRPr="003D65A0">
        <w:rPr>
          <w:b/>
          <w:color w:val="0070C0"/>
        </w:rPr>
        <w:t>column</w:t>
      </w:r>
      <w:r w:rsidRPr="003D65A0">
        <w:rPr>
          <w:b/>
        </w:rPr>
        <w:t xml:space="preserve">) * </w:t>
      </w:r>
      <w:r w:rsidRPr="003D65A0">
        <w:rPr>
          <w:b/>
        </w:rPr>
        <w:t xml:space="preserve">(Sum of all scores in its </w:t>
      </w:r>
      <w:r w:rsidRPr="003D65A0">
        <w:rPr>
          <w:b/>
          <w:color w:val="00B050"/>
        </w:rPr>
        <w:t>row</w:t>
      </w:r>
      <w:r w:rsidRPr="003D65A0">
        <w:rPr>
          <w:b/>
        </w:rPr>
        <w:t>)</w:t>
      </w:r>
      <w:r w:rsidRPr="003D65A0">
        <w:rPr>
          <w:b/>
        </w:rPr>
        <w:t>)</w:t>
      </w:r>
      <w:r w:rsidR="003D65A0" w:rsidRPr="003D65A0">
        <w:rPr>
          <w:b/>
        </w:rPr>
        <w:t xml:space="preserve"> </w:t>
      </w:r>
      <w:r w:rsidRPr="003D65A0">
        <w:rPr>
          <w:b/>
        </w:rPr>
        <w:t>/</w:t>
      </w:r>
      <w:r w:rsidR="003D65A0" w:rsidRPr="003D65A0">
        <w:rPr>
          <w:b/>
        </w:rPr>
        <w:t xml:space="preserve"> </w:t>
      </w:r>
      <w:r w:rsidRPr="003D65A0">
        <w:rPr>
          <w:b/>
        </w:rPr>
        <w:t>(Sum of all scores</w:t>
      </w:r>
      <w:r w:rsidR="003D65A0" w:rsidRPr="003D65A0">
        <w:rPr>
          <w:b/>
        </w:rPr>
        <w:t xml:space="preserve"> in </w:t>
      </w:r>
      <w:r w:rsidR="003D65A0" w:rsidRPr="003D65A0">
        <w:rPr>
          <w:b/>
          <w:color w:val="7030A0"/>
        </w:rPr>
        <w:t>table</w:t>
      </w:r>
      <w:r w:rsidR="003D65A0" w:rsidRPr="003D65A0">
        <w:rPr>
          <w:b/>
        </w:rPr>
        <w:t>)</w:t>
      </w:r>
    </w:p>
    <w:p w:rsidR="003D65A0" w:rsidRPr="003D65A0" w:rsidRDefault="003D65A0" w:rsidP="003D65A0">
      <w:pPr>
        <w:ind w:left="720"/>
        <w:rPr>
          <w:b/>
        </w:rPr>
      </w:pPr>
    </w:p>
    <w:p w:rsidR="003D65A0" w:rsidRDefault="003D65A0" w:rsidP="003D65A0">
      <w:pPr>
        <w:pStyle w:val="ListParagraph"/>
        <w:numPr>
          <w:ilvl w:val="0"/>
          <w:numId w:val="1"/>
        </w:numPr>
        <w:rPr>
          <w:u w:val="single"/>
        </w:rPr>
      </w:pPr>
      <w:r w:rsidRPr="003D65A0">
        <w:rPr>
          <w:u w:val="single"/>
        </w:rPr>
        <w:t xml:space="preserve">This is done in table </w:t>
      </w:r>
      <w:r>
        <w:rPr>
          <w:u w:val="single"/>
        </w:rPr>
        <w:t>(</w:t>
      </w:r>
      <w:r w:rsidRPr="003D65A0">
        <w:rPr>
          <w:b/>
          <w:color w:val="C00000"/>
          <w:u w:val="single"/>
        </w:rPr>
        <w:t>Res</w:t>
      </w:r>
      <w:r>
        <w:rPr>
          <w:u w:val="single"/>
        </w:rPr>
        <w:t>)</w:t>
      </w:r>
    </w:p>
    <w:p w:rsidR="003D65A0" w:rsidRDefault="003D65A0" w:rsidP="003D65A0">
      <w:pPr>
        <w:ind w:left="360"/>
        <w:rPr>
          <w:u w:val="single"/>
        </w:rPr>
      </w:pPr>
      <w:r w:rsidRPr="003D65A0">
        <w:rPr>
          <w:noProof/>
          <w:lang w:eastAsia="en-GB"/>
        </w:rPr>
        <w:drawing>
          <wp:inline distT="0" distB="0" distL="0" distR="0" wp14:anchorId="798B5E2C" wp14:editId="72A8C1EE">
            <wp:extent cx="6980245" cy="3429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80245" cy="3429000"/>
                    </a:xfrm>
                    <a:prstGeom prst="rect">
                      <a:avLst/>
                    </a:prstGeom>
                    <a:noFill/>
                    <a:ln>
                      <a:noFill/>
                    </a:ln>
                  </pic:spPr>
                </pic:pic>
              </a:graphicData>
            </a:graphic>
          </wp:inline>
        </w:drawing>
      </w:r>
    </w:p>
    <w:p w:rsidR="003D65A0" w:rsidRPr="003D65A0" w:rsidRDefault="003D65A0" w:rsidP="003D65A0">
      <w:pPr>
        <w:rPr>
          <w:b/>
        </w:rPr>
      </w:pPr>
    </w:p>
    <w:p w:rsidR="003D65A0" w:rsidRDefault="003D65A0" w:rsidP="003D65A0">
      <w:pPr>
        <w:pStyle w:val="ListParagraph"/>
        <w:numPr>
          <w:ilvl w:val="0"/>
          <w:numId w:val="1"/>
        </w:numPr>
        <w:rPr>
          <w:u w:val="single"/>
        </w:rPr>
      </w:pPr>
      <w:r>
        <w:rPr>
          <w:u w:val="single"/>
        </w:rPr>
        <w:t>Now we want to work out the deviation of the actual scores (</w:t>
      </w:r>
      <w:r w:rsidRPr="003D65A0">
        <w:rPr>
          <w:b/>
          <w:color w:val="C00000"/>
          <w:u w:val="single"/>
        </w:rPr>
        <w:t>Source</w:t>
      </w:r>
      <w:r>
        <w:rPr>
          <w:u w:val="single"/>
        </w:rPr>
        <w:t>) from the calculated norm scores (</w:t>
      </w:r>
      <w:r w:rsidRPr="003D65A0">
        <w:rPr>
          <w:b/>
          <w:color w:val="C00000"/>
          <w:u w:val="single"/>
        </w:rPr>
        <w:t>Res</w:t>
      </w:r>
      <w:r>
        <w:rPr>
          <w:u w:val="single"/>
        </w:rPr>
        <w:t>).</w:t>
      </w:r>
    </w:p>
    <w:p w:rsidR="003D65A0" w:rsidRDefault="003D65A0" w:rsidP="003D65A0">
      <w:pPr>
        <w:pStyle w:val="ListParagraph"/>
        <w:rPr>
          <w:u w:val="single"/>
        </w:rPr>
      </w:pPr>
    </w:p>
    <w:p w:rsidR="003D65A0" w:rsidRDefault="003D65A0" w:rsidP="003D65A0">
      <w:pPr>
        <w:pStyle w:val="ListParagraph"/>
      </w:pPr>
      <w:r w:rsidRPr="003D65A0">
        <w:t>This</w:t>
      </w:r>
      <w:r>
        <w:t xml:space="preserve"> is done in the table (</w:t>
      </w:r>
      <w:r w:rsidRPr="003D65A0">
        <w:rPr>
          <w:b/>
          <w:color w:val="C00000"/>
        </w:rPr>
        <w:t>Final</w:t>
      </w:r>
      <w:r>
        <w:t>)</w:t>
      </w:r>
    </w:p>
    <w:p w:rsidR="003D65A0" w:rsidRDefault="003D65A0" w:rsidP="003D65A0">
      <w:pPr>
        <w:pStyle w:val="ListParagraph"/>
      </w:pPr>
    </w:p>
    <w:p w:rsidR="003D65A0" w:rsidRDefault="003D65A0" w:rsidP="003D65A0">
      <w:pPr>
        <w:pStyle w:val="ListParagraph"/>
      </w:pPr>
    </w:p>
    <w:p w:rsidR="003D65A0" w:rsidRPr="003D65A0" w:rsidRDefault="003D65A0" w:rsidP="003D65A0">
      <w:pPr>
        <w:pStyle w:val="ListParagraph"/>
      </w:pPr>
      <w:r>
        <w:rPr>
          <w:noProof/>
          <w:lang w:eastAsia="en-GB"/>
        </w:rPr>
        <w:lastRenderedPageBreak/>
        <w:drawing>
          <wp:inline distT="0" distB="0" distL="0" distR="0">
            <wp:extent cx="6584950" cy="3119490"/>
            <wp:effectExtent l="0" t="0" r="635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84950" cy="3119490"/>
                    </a:xfrm>
                    <a:prstGeom prst="rect">
                      <a:avLst/>
                    </a:prstGeom>
                    <a:noFill/>
                    <a:ln>
                      <a:noFill/>
                    </a:ln>
                  </pic:spPr>
                </pic:pic>
              </a:graphicData>
            </a:graphic>
          </wp:inline>
        </w:drawing>
      </w:r>
    </w:p>
    <w:p w:rsidR="003D65A0" w:rsidRDefault="003D65A0" w:rsidP="003D65A0">
      <w:pPr>
        <w:pStyle w:val="ListParagraph"/>
        <w:rPr>
          <w:u w:val="single"/>
        </w:rPr>
      </w:pPr>
    </w:p>
    <w:p w:rsidR="003D65A0" w:rsidRDefault="003D65A0" w:rsidP="003D65A0">
      <w:pPr>
        <w:pStyle w:val="ListParagraph"/>
        <w:rPr>
          <w:u w:val="single"/>
        </w:rPr>
      </w:pPr>
    </w:p>
    <w:p w:rsidR="003D65A0" w:rsidRDefault="003D65A0" w:rsidP="003D65A0">
      <w:pPr>
        <w:pStyle w:val="ListParagraph"/>
        <w:numPr>
          <w:ilvl w:val="0"/>
          <w:numId w:val="1"/>
        </w:numPr>
        <w:rPr>
          <w:u w:val="single"/>
        </w:rPr>
      </w:pPr>
      <w:r>
        <w:rPr>
          <w:u w:val="single"/>
        </w:rPr>
        <w:t>The final requirement is to format</w:t>
      </w:r>
      <w:r w:rsidR="00514375">
        <w:rPr>
          <w:u w:val="single"/>
        </w:rPr>
        <w:t xml:space="preserve"> the cell colour</w:t>
      </w:r>
      <w:r>
        <w:rPr>
          <w:u w:val="single"/>
        </w:rPr>
        <w:t xml:space="preserve"> in the final table</w:t>
      </w:r>
      <w:r w:rsidR="00514375">
        <w:rPr>
          <w:u w:val="single"/>
        </w:rPr>
        <w:t>.</w:t>
      </w:r>
    </w:p>
    <w:p w:rsidR="00514375" w:rsidRDefault="00514375" w:rsidP="00514375">
      <w:pPr>
        <w:pStyle w:val="ListParagraph"/>
        <w:rPr>
          <w:u w:val="single"/>
        </w:rPr>
      </w:pPr>
    </w:p>
    <w:p w:rsidR="00514375" w:rsidRDefault="00514375" w:rsidP="00514375">
      <w:pPr>
        <w:pStyle w:val="ListParagraph"/>
        <w:numPr>
          <w:ilvl w:val="0"/>
          <w:numId w:val="4"/>
        </w:numPr>
        <w:ind w:left="1080"/>
      </w:pPr>
      <w:r>
        <w:t>If the difference is &gt;=3 then colour amber</w:t>
      </w:r>
    </w:p>
    <w:p w:rsidR="00514375" w:rsidRDefault="00514375" w:rsidP="00514375">
      <w:pPr>
        <w:pStyle w:val="ListParagraph"/>
        <w:numPr>
          <w:ilvl w:val="0"/>
          <w:numId w:val="4"/>
        </w:numPr>
        <w:ind w:left="1080"/>
      </w:pPr>
      <w:r>
        <w:t xml:space="preserve">If the difference is </w:t>
      </w:r>
      <w:r>
        <w:t>&lt;</w:t>
      </w:r>
      <w:r>
        <w:t xml:space="preserve">=3 then colour </w:t>
      </w:r>
      <w:r>
        <w:t>sky blue</w:t>
      </w:r>
    </w:p>
    <w:p w:rsidR="00514375" w:rsidRDefault="00514375" w:rsidP="00514375">
      <w:pPr>
        <w:pStyle w:val="ListParagraph"/>
        <w:numPr>
          <w:ilvl w:val="0"/>
          <w:numId w:val="4"/>
        </w:numPr>
        <w:ind w:left="1080"/>
      </w:pPr>
      <w:r>
        <w:t>Otherwise leave white</w:t>
      </w:r>
    </w:p>
    <w:p w:rsidR="00514375" w:rsidRDefault="00514375" w:rsidP="00514375">
      <w:pPr>
        <w:ind w:left="720"/>
      </w:pPr>
      <w:r>
        <w:t>This is done by using the cleaning scripts, a kind of ‘post process’ that is run after the data is initially created in the table.</w:t>
      </w:r>
    </w:p>
    <w:p w:rsidR="00514375" w:rsidRPr="00514375" w:rsidRDefault="00514375" w:rsidP="00514375">
      <w:pPr>
        <w:ind w:left="720"/>
      </w:pPr>
      <w:r>
        <w:rPr>
          <w:noProof/>
          <w:lang w:eastAsia="en-GB"/>
        </w:rPr>
        <w:drawing>
          <wp:inline distT="0" distB="0" distL="0" distR="0">
            <wp:extent cx="6267450" cy="427525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67450" cy="4275257"/>
                    </a:xfrm>
                    <a:prstGeom prst="rect">
                      <a:avLst/>
                    </a:prstGeom>
                    <a:noFill/>
                    <a:ln>
                      <a:noFill/>
                    </a:ln>
                  </pic:spPr>
                </pic:pic>
              </a:graphicData>
            </a:graphic>
          </wp:inline>
        </w:drawing>
      </w:r>
    </w:p>
    <w:p w:rsidR="003D65A0" w:rsidRPr="003D65A0" w:rsidRDefault="00514375" w:rsidP="003D65A0">
      <w:pPr>
        <w:ind w:left="360"/>
        <w:rPr>
          <w:u w:val="single"/>
        </w:rPr>
      </w:pPr>
      <w:r>
        <w:rPr>
          <w:u w:val="single"/>
        </w:rPr>
        <w:t xml:space="preserve"> </w:t>
      </w:r>
    </w:p>
    <w:p w:rsidR="007113E8" w:rsidRDefault="00514375" w:rsidP="00514375">
      <w:pPr>
        <w:pStyle w:val="ListParagraph"/>
      </w:pPr>
      <w:r>
        <w:t xml:space="preserve">In this particular portfolio we are only interested in the </w:t>
      </w:r>
      <w:r>
        <w:t>(</w:t>
      </w:r>
      <w:r w:rsidRPr="003D65A0">
        <w:rPr>
          <w:b/>
          <w:color w:val="C00000"/>
        </w:rPr>
        <w:t>Final</w:t>
      </w:r>
      <w:r>
        <w:t>)</w:t>
      </w:r>
      <w:r>
        <w:t xml:space="preserve"> table. The tables before are only for getting to the end result and not to be seen in the final table set. So for this there is the option to make these tab definitions invisible:</w:t>
      </w:r>
    </w:p>
    <w:p w:rsidR="00514375" w:rsidRDefault="00514375" w:rsidP="00514375"/>
    <w:p w:rsidR="00514375" w:rsidRDefault="00514375" w:rsidP="00514375">
      <w:pPr>
        <w:pStyle w:val="ListParagraph"/>
      </w:pPr>
      <w:r>
        <w:rPr>
          <w:noProof/>
          <w:lang w:eastAsia="en-GB"/>
        </w:rPr>
        <w:drawing>
          <wp:inline distT="0" distB="0" distL="0" distR="0">
            <wp:extent cx="3289300" cy="2614572"/>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89300" cy="2614572"/>
                    </a:xfrm>
                    <a:prstGeom prst="rect">
                      <a:avLst/>
                    </a:prstGeom>
                    <a:noFill/>
                    <a:ln>
                      <a:noFill/>
                    </a:ln>
                  </pic:spPr>
                </pic:pic>
              </a:graphicData>
            </a:graphic>
          </wp:inline>
        </w:drawing>
      </w:r>
    </w:p>
    <w:p w:rsidR="00560BDF" w:rsidRDefault="00560BDF" w:rsidP="00514375">
      <w:pPr>
        <w:pStyle w:val="ListParagraph"/>
      </w:pPr>
    </w:p>
    <w:p w:rsidR="00560BDF" w:rsidRDefault="00560BDF" w:rsidP="00514375">
      <w:pPr>
        <w:pStyle w:val="ListParagraph"/>
      </w:pPr>
    </w:p>
    <w:p w:rsidR="00560BDF" w:rsidRDefault="00560BDF" w:rsidP="00514375">
      <w:pPr>
        <w:pStyle w:val="ListParagraph"/>
      </w:pPr>
      <w:r>
        <w:t>The .</w:t>
      </w:r>
      <w:proofErr w:type="spellStart"/>
      <w:r>
        <w:t>qes</w:t>
      </w:r>
      <w:proofErr w:type="spellEnd"/>
      <w:r>
        <w:t xml:space="preserve"> file and the portfolio required to test these are:</w:t>
      </w:r>
    </w:p>
    <w:p w:rsidR="00560BDF" w:rsidRDefault="00560BDF" w:rsidP="00514375">
      <w:pPr>
        <w:pStyle w:val="ListParagraph"/>
      </w:pPr>
    </w:p>
    <w:p w:rsidR="00560BDF" w:rsidRDefault="00560BDF" w:rsidP="00560BDF">
      <w:pPr>
        <w:pStyle w:val="ListParagraph"/>
        <w:numPr>
          <w:ilvl w:val="0"/>
          <w:numId w:val="4"/>
        </w:numPr>
        <w:ind w:left="1800"/>
      </w:pPr>
      <w:r w:rsidRPr="00560BDF">
        <w:t>Table_Arithmetics_2.qes</w:t>
      </w:r>
    </w:p>
    <w:p w:rsidR="00560BDF" w:rsidRDefault="00560BDF" w:rsidP="00560BDF">
      <w:pPr>
        <w:pStyle w:val="ListParagraph"/>
        <w:numPr>
          <w:ilvl w:val="0"/>
          <w:numId w:val="4"/>
        </w:numPr>
        <w:ind w:left="1800"/>
      </w:pPr>
      <w:r w:rsidRPr="00560BDF">
        <w:t>Table_Arithmetics_2_Portfolio.xml</w:t>
      </w:r>
      <w:bookmarkStart w:id="0" w:name="_GoBack"/>
      <w:bookmarkEnd w:id="0"/>
    </w:p>
    <w:sectPr w:rsidR="00560BDF" w:rsidSect="00A37553">
      <w:pgSz w:w="11906" w:h="16838"/>
      <w:pgMar w:top="238" w:right="238" w:bottom="249" w:left="23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C73CC"/>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B91EFB"/>
    <w:multiLevelType w:val="hybridMultilevel"/>
    <w:tmpl w:val="038C803A"/>
    <w:lvl w:ilvl="0" w:tplc="657A6E9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9C01D26"/>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0F82300"/>
    <w:multiLevelType w:val="hybridMultilevel"/>
    <w:tmpl w:val="1AC69F9C"/>
    <w:lvl w:ilvl="0" w:tplc="A13C0138">
      <w:start w:val="2"/>
      <w:numFmt w:val="bullet"/>
      <w:lvlText w:val=""/>
      <w:lvlJc w:val="left"/>
      <w:pPr>
        <w:ind w:left="1080" w:hanging="360"/>
      </w:pPr>
      <w:rPr>
        <w:rFonts w:ascii="Symbol" w:eastAsiaTheme="minorHAnsi" w:hAnsi="Symbol"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kiaWordCustomXmlPart" w:val="{4EADBB0C-813A-4F93-A370-D2B196CC7542}"/>
  </w:docVars>
  <w:rsids>
    <w:rsidRoot w:val="00A37553"/>
    <w:rsid w:val="00003C75"/>
    <w:rsid w:val="000045D3"/>
    <w:rsid w:val="000053FA"/>
    <w:rsid w:val="000121F5"/>
    <w:rsid w:val="00012C79"/>
    <w:rsid w:val="00016474"/>
    <w:rsid w:val="00021B80"/>
    <w:rsid w:val="00025527"/>
    <w:rsid w:val="000261BD"/>
    <w:rsid w:val="0003089F"/>
    <w:rsid w:val="00034B3B"/>
    <w:rsid w:val="00035286"/>
    <w:rsid w:val="00045044"/>
    <w:rsid w:val="00045AF3"/>
    <w:rsid w:val="00052B77"/>
    <w:rsid w:val="00052E87"/>
    <w:rsid w:val="00061256"/>
    <w:rsid w:val="000629AD"/>
    <w:rsid w:val="000643D7"/>
    <w:rsid w:val="00066DD1"/>
    <w:rsid w:val="00070DB7"/>
    <w:rsid w:val="00077B08"/>
    <w:rsid w:val="000817E7"/>
    <w:rsid w:val="000825C3"/>
    <w:rsid w:val="00083A7E"/>
    <w:rsid w:val="0009280E"/>
    <w:rsid w:val="00093A28"/>
    <w:rsid w:val="000944FD"/>
    <w:rsid w:val="000A1B8E"/>
    <w:rsid w:val="000B0E2B"/>
    <w:rsid w:val="000B7F79"/>
    <w:rsid w:val="000E66FC"/>
    <w:rsid w:val="000F1446"/>
    <w:rsid w:val="000F1B67"/>
    <w:rsid w:val="000F2F91"/>
    <w:rsid w:val="000F7918"/>
    <w:rsid w:val="001003FA"/>
    <w:rsid w:val="00102C9C"/>
    <w:rsid w:val="00103A64"/>
    <w:rsid w:val="00104C3F"/>
    <w:rsid w:val="0012109B"/>
    <w:rsid w:val="00121CFF"/>
    <w:rsid w:val="00122559"/>
    <w:rsid w:val="00122592"/>
    <w:rsid w:val="00122829"/>
    <w:rsid w:val="00132373"/>
    <w:rsid w:val="00141D74"/>
    <w:rsid w:val="00164EC7"/>
    <w:rsid w:val="00165DF9"/>
    <w:rsid w:val="00172844"/>
    <w:rsid w:val="00175EBA"/>
    <w:rsid w:val="001770F3"/>
    <w:rsid w:val="0018198C"/>
    <w:rsid w:val="0018492B"/>
    <w:rsid w:val="00184E7F"/>
    <w:rsid w:val="00186DEB"/>
    <w:rsid w:val="00194E81"/>
    <w:rsid w:val="00196D09"/>
    <w:rsid w:val="00197373"/>
    <w:rsid w:val="001A3F2F"/>
    <w:rsid w:val="001B1190"/>
    <w:rsid w:val="001C1C95"/>
    <w:rsid w:val="001C273C"/>
    <w:rsid w:val="001C45BA"/>
    <w:rsid w:val="001C7637"/>
    <w:rsid w:val="001D14BB"/>
    <w:rsid w:val="001E27E0"/>
    <w:rsid w:val="001E4C6F"/>
    <w:rsid w:val="001F343B"/>
    <w:rsid w:val="001F4585"/>
    <w:rsid w:val="001F57DD"/>
    <w:rsid w:val="001F77CB"/>
    <w:rsid w:val="00210FA5"/>
    <w:rsid w:val="00211FE7"/>
    <w:rsid w:val="00216A1D"/>
    <w:rsid w:val="00224CA1"/>
    <w:rsid w:val="00232406"/>
    <w:rsid w:val="002345E0"/>
    <w:rsid w:val="00236725"/>
    <w:rsid w:val="00237D68"/>
    <w:rsid w:val="0024076E"/>
    <w:rsid w:val="00245ED1"/>
    <w:rsid w:val="00251AFC"/>
    <w:rsid w:val="00256FA0"/>
    <w:rsid w:val="00282C03"/>
    <w:rsid w:val="00283FDE"/>
    <w:rsid w:val="00286460"/>
    <w:rsid w:val="0029300F"/>
    <w:rsid w:val="002A579D"/>
    <w:rsid w:val="002A5A44"/>
    <w:rsid w:val="002A65A9"/>
    <w:rsid w:val="002B3761"/>
    <w:rsid w:val="002B4CDC"/>
    <w:rsid w:val="002B6834"/>
    <w:rsid w:val="002C1E33"/>
    <w:rsid w:val="002D269F"/>
    <w:rsid w:val="002D3A8D"/>
    <w:rsid w:val="002D4F71"/>
    <w:rsid w:val="002D6F1F"/>
    <w:rsid w:val="002E4F3E"/>
    <w:rsid w:val="002F636A"/>
    <w:rsid w:val="00302600"/>
    <w:rsid w:val="00314630"/>
    <w:rsid w:val="00315779"/>
    <w:rsid w:val="00316EC7"/>
    <w:rsid w:val="0032361A"/>
    <w:rsid w:val="003245EF"/>
    <w:rsid w:val="00331982"/>
    <w:rsid w:val="00332B7D"/>
    <w:rsid w:val="00332CBD"/>
    <w:rsid w:val="00334C8E"/>
    <w:rsid w:val="003351E8"/>
    <w:rsid w:val="0034015F"/>
    <w:rsid w:val="00342A5B"/>
    <w:rsid w:val="0034577F"/>
    <w:rsid w:val="003469AE"/>
    <w:rsid w:val="003472FC"/>
    <w:rsid w:val="00350CBF"/>
    <w:rsid w:val="00355A95"/>
    <w:rsid w:val="00370957"/>
    <w:rsid w:val="00373904"/>
    <w:rsid w:val="003774A4"/>
    <w:rsid w:val="003848B6"/>
    <w:rsid w:val="003850AE"/>
    <w:rsid w:val="00387F6C"/>
    <w:rsid w:val="003925E0"/>
    <w:rsid w:val="0039394F"/>
    <w:rsid w:val="00393D4D"/>
    <w:rsid w:val="0039530B"/>
    <w:rsid w:val="00395E12"/>
    <w:rsid w:val="003A1786"/>
    <w:rsid w:val="003A3208"/>
    <w:rsid w:val="003A39DF"/>
    <w:rsid w:val="003A4D84"/>
    <w:rsid w:val="003A68AF"/>
    <w:rsid w:val="003B2D22"/>
    <w:rsid w:val="003C0D81"/>
    <w:rsid w:val="003C7933"/>
    <w:rsid w:val="003D0134"/>
    <w:rsid w:val="003D0526"/>
    <w:rsid w:val="003D0D42"/>
    <w:rsid w:val="003D1599"/>
    <w:rsid w:val="003D65A0"/>
    <w:rsid w:val="003E1A82"/>
    <w:rsid w:val="003E466A"/>
    <w:rsid w:val="003E5C27"/>
    <w:rsid w:val="003E7300"/>
    <w:rsid w:val="003E769D"/>
    <w:rsid w:val="003F0CBA"/>
    <w:rsid w:val="003F23CB"/>
    <w:rsid w:val="003F50B3"/>
    <w:rsid w:val="003F5109"/>
    <w:rsid w:val="003F5D4F"/>
    <w:rsid w:val="00404876"/>
    <w:rsid w:val="0040532A"/>
    <w:rsid w:val="0041084B"/>
    <w:rsid w:val="00426C93"/>
    <w:rsid w:val="00432AB4"/>
    <w:rsid w:val="00432AF0"/>
    <w:rsid w:val="00433E7E"/>
    <w:rsid w:val="004379B0"/>
    <w:rsid w:val="00444F26"/>
    <w:rsid w:val="00447C17"/>
    <w:rsid w:val="00455235"/>
    <w:rsid w:val="00460D73"/>
    <w:rsid w:val="004669B2"/>
    <w:rsid w:val="00480E93"/>
    <w:rsid w:val="0048323D"/>
    <w:rsid w:val="00483ED1"/>
    <w:rsid w:val="00483F0F"/>
    <w:rsid w:val="00492766"/>
    <w:rsid w:val="004A164A"/>
    <w:rsid w:val="004A1788"/>
    <w:rsid w:val="004C2C2C"/>
    <w:rsid w:val="004C2F6C"/>
    <w:rsid w:val="004D24D4"/>
    <w:rsid w:val="004E19DF"/>
    <w:rsid w:val="004E262F"/>
    <w:rsid w:val="004F096B"/>
    <w:rsid w:val="004F0CED"/>
    <w:rsid w:val="004F1B8A"/>
    <w:rsid w:val="004F3E21"/>
    <w:rsid w:val="004F3E2D"/>
    <w:rsid w:val="00503D57"/>
    <w:rsid w:val="00514375"/>
    <w:rsid w:val="00522373"/>
    <w:rsid w:val="00523FE8"/>
    <w:rsid w:val="00527E5D"/>
    <w:rsid w:val="00532EB9"/>
    <w:rsid w:val="00533903"/>
    <w:rsid w:val="00540D6A"/>
    <w:rsid w:val="0054132A"/>
    <w:rsid w:val="00541492"/>
    <w:rsid w:val="005426C3"/>
    <w:rsid w:val="005440D3"/>
    <w:rsid w:val="005459FC"/>
    <w:rsid w:val="005551EB"/>
    <w:rsid w:val="00560BDF"/>
    <w:rsid w:val="00564105"/>
    <w:rsid w:val="00572A87"/>
    <w:rsid w:val="0058101F"/>
    <w:rsid w:val="00581CAD"/>
    <w:rsid w:val="00583009"/>
    <w:rsid w:val="0059089E"/>
    <w:rsid w:val="00593070"/>
    <w:rsid w:val="005931A0"/>
    <w:rsid w:val="00595F1A"/>
    <w:rsid w:val="00596766"/>
    <w:rsid w:val="005A1EE7"/>
    <w:rsid w:val="005A49C6"/>
    <w:rsid w:val="005B233E"/>
    <w:rsid w:val="005C4828"/>
    <w:rsid w:val="005C7A24"/>
    <w:rsid w:val="005D200F"/>
    <w:rsid w:val="005D270F"/>
    <w:rsid w:val="005D584C"/>
    <w:rsid w:val="005D75F8"/>
    <w:rsid w:val="005E0833"/>
    <w:rsid w:val="005F5F1C"/>
    <w:rsid w:val="005F700C"/>
    <w:rsid w:val="005F722A"/>
    <w:rsid w:val="00616050"/>
    <w:rsid w:val="00616720"/>
    <w:rsid w:val="00616FEA"/>
    <w:rsid w:val="00621D83"/>
    <w:rsid w:val="00624E49"/>
    <w:rsid w:val="00630B12"/>
    <w:rsid w:val="00632BA6"/>
    <w:rsid w:val="00640AEB"/>
    <w:rsid w:val="006449D4"/>
    <w:rsid w:val="00650298"/>
    <w:rsid w:val="00656010"/>
    <w:rsid w:val="0066301C"/>
    <w:rsid w:val="00670EC3"/>
    <w:rsid w:val="00671897"/>
    <w:rsid w:val="006741BB"/>
    <w:rsid w:val="00685A2C"/>
    <w:rsid w:val="00686F37"/>
    <w:rsid w:val="006914BD"/>
    <w:rsid w:val="006939D5"/>
    <w:rsid w:val="00693B1A"/>
    <w:rsid w:val="00697633"/>
    <w:rsid w:val="006A2B05"/>
    <w:rsid w:val="006A3EBE"/>
    <w:rsid w:val="006B3303"/>
    <w:rsid w:val="006B60AB"/>
    <w:rsid w:val="006C2722"/>
    <w:rsid w:val="006C2ABF"/>
    <w:rsid w:val="006E7323"/>
    <w:rsid w:val="006F1D3E"/>
    <w:rsid w:val="006F2943"/>
    <w:rsid w:val="0070079B"/>
    <w:rsid w:val="00704C9C"/>
    <w:rsid w:val="00706704"/>
    <w:rsid w:val="00706D6A"/>
    <w:rsid w:val="007113E8"/>
    <w:rsid w:val="007121AD"/>
    <w:rsid w:val="00713DF9"/>
    <w:rsid w:val="00735DF9"/>
    <w:rsid w:val="007402ED"/>
    <w:rsid w:val="00744879"/>
    <w:rsid w:val="00751005"/>
    <w:rsid w:val="00755146"/>
    <w:rsid w:val="00762FB6"/>
    <w:rsid w:val="007739CF"/>
    <w:rsid w:val="007766BF"/>
    <w:rsid w:val="00785A0E"/>
    <w:rsid w:val="00786B43"/>
    <w:rsid w:val="00790867"/>
    <w:rsid w:val="00791F54"/>
    <w:rsid w:val="0079271C"/>
    <w:rsid w:val="00795243"/>
    <w:rsid w:val="007A1230"/>
    <w:rsid w:val="007A14CD"/>
    <w:rsid w:val="007A31AE"/>
    <w:rsid w:val="007A67ED"/>
    <w:rsid w:val="007B716B"/>
    <w:rsid w:val="007B7E5B"/>
    <w:rsid w:val="007C5CC6"/>
    <w:rsid w:val="007D04E1"/>
    <w:rsid w:val="007D55FC"/>
    <w:rsid w:val="007E2BE0"/>
    <w:rsid w:val="007E3EA7"/>
    <w:rsid w:val="00801EC9"/>
    <w:rsid w:val="008043A8"/>
    <w:rsid w:val="00806876"/>
    <w:rsid w:val="00814407"/>
    <w:rsid w:val="00815F98"/>
    <w:rsid w:val="00816996"/>
    <w:rsid w:val="00820572"/>
    <w:rsid w:val="008227A5"/>
    <w:rsid w:val="008239DD"/>
    <w:rsid w:val="00823ACC"/>
    <w:rsid w:val="00823C52"/>
    <w:rsid w:val="008246A6"/>
    <w:rsid w:val="00836510"/>
    <w:rsid w:val="00836885"/>
    <w:rsid w:val="00841FD8"/>
    <w:rsid w:val="00847A25"/>
    <w:rsid w:val="00852CFF"/>
    <w:rsid w:val="00854F0D"/>
    <w:rsid w:val="00856425"/>
    <w:rsid w:val="008604FC"/>
    <w:rsid w:val="00860B6C"/>
    <w:rsid w:val="00872FDA"/>
    <w:rsid w:val="00874C81"/>
    <w:rsid w:val="008813BB"/>
    <w:rsid w:val="00881C27"/>
    <w:rsid w:val="00893564"/>
    <w:rsid w:val="008A7851"/>
    <w:rsid w:val="008A7A72"/>
    <w:rsid w:val="008C3AA0"/>
    <w:rsid w:val="008D22DD"/>
    <w:rsid w:val="008D6A5D"/>
    <w:rsid w:val="008E2E5E"/>
    <w:rsid w:val="008E5B34"/>
    <w:rsid w:val="008F554F"/>
    <w:rsid w:val="009041D9"/>
    <w:rsid w:val="009058A9"/>
    <w:rsid w:val="00907B23"/>
    <w:rsid w:val="00912E2C"/>
    <w:rsid w:val="00916590"/>
    <w:rsid w:val="00925DDA"/>
    <w:rsid w:val="00926457"/>
    <w:rsid w:val="00932FB9"/>
    <w:rsid w:val="009336FB"/>
    <w:rsid w:val="0093411A"/>
    <w:rsid w:val="00936530"/>
    <w:rsid w:val="00936DB8"/>
    <w:rsid w:val="00940663"/>
    <w:rsid w:val="00951C87"/>
    <w:rsid w:val="0095664A"/>
    <w:rsid w:val="00957EAC"/>
    <w:rsid w:val="009608E8"/>
    <w:rsid w:val="00965526"/>
    <w:rsid w:val="00965543"/>
    <w:rsid w:val="009761D1"/>
    <w:rsid w:val="00980356"/>
    <w:rsid w:val="00981B8E"/>
    <w:rsid w:val="00981F0C"/>
    <w:rsid w:val="00985322"/>
    <w:rsid w:val="009854E5"/>
    <w:rsid w:val="00991A6E"/>
    <w:rsid w:val="009979FC"/>
    <w:rsid w:val="009A7B92"/>
    <w:rsid w:val="009B08F8"/>
    <w:rsid w:val="009C1697"/>
    <w:rsid w:val="009C1B2E"/>
    <w:rsid w:val="009C2DB4"/>
    <w:rsid w:val="009D0BDB"/>
    <w:rsid w:val="009D0EA9"/>
    <w:rsid w:val="009D262C"/>
    <w:rsid w:val="009D4124"/>
    <w:rsid w:val="009D5149"/>
    <w:rsid w:val="009D5760"/>
    <w:rsid w:val="009E17C6"/>
    <w:rsid w:val="009E3A9A"/>
    <w:rsid w:val="009E7D2F"/>
    <w:rsid w:val="009F18DE"/>
    <w:rsid w:val="009F1E1E"/>
    <w:rsid w:val="009F3CC3"/>
    <w:rsid w:val="009F4ADD"/>
    <w:rsid w:val="009F4EFE"/>
    <w:rsid w:val="00A01161"/>
    <w:rsid w:val="00A11B96"/>
    <w:rsid w:val="00A14496"/>
    <w:rsid w:val="00A150CC"/>
    <w:rsid w:val="00A1556B"/>
    <w:rsid w:val="00A24171"/>
    <w:rsid w:val="00A25987"/>
    <w:rsid w:val="00A259A4"/>
    <w:rsid w:val="00A25CD6"/>
    <w:rsid w:val="00A36180"/>
    <w:rsid w:val="00A3618A"/>
    <w:rsid w:val="00A37553"/>
    <w:rsid w:val="00A43CE5"/>
    <w:rsid w:val="00A46044"/>
    <w:rsid w:val="00A47FA0"/>
    <w:rsid w:val="00A5651D"/>
    <w:rsid w:val="00A60898"/>
    <w:rsid w:val="00A77A4F"/>
    <w:rsid w:val="00A9027D"/>
    <w:rsid w:val="00A90508"/>
    <w:rsid w:val="00A9099B"/>
    <w:rsid w:val="00A950F6"/>
    <w:rsid w:val="00A96B63"/>
    <w:rsid w:val="00AA1B98"/>
    <w:rsid w:val="00AA2D8D"/>
    <w:rsid w:val="00AA6556"/>
    <w:rsid w:val="00AB0AAF"/>
    <w:rsid w:val="00AB2E0E"/>
    <w:rsid w:val="00AB3EC4"/>
    <w:rsid w:val="00AB506E"/>
    <w:rsid w:val="00AB7218"/>
    <w:rsid w:val="00AC552F"/>
    <w:rsid w:val="00AD1B61"/>
    <w:rsid w:val="00AE1FE1"/>
    <w:rsid w:val="00AE4588"/>
    <w:rsid w:val="00AE4F00"/>
    <w:rsid w:val="00AE5688"/>
    <w:rsid w:val="00AE6ED1"/>
    <w:rsid w:val="00AE7EB1"/>
    <w:rsid w:val="00AF55AE"/>
    <w:rsid w:val="00AF566E"/>
    <w:rsid w:val="00AF72DB"/>
    <w:rsid w:val="00B01702"/>
    <w:rsid w:val="00B055A5"/>
    <w:rsid w:val="00B12CB0"/>
    <w:rsid w:val="00B2254D"/>
    <w:rsid w:val="00B233BC"/>
    <w:rsid w:val="00B27868"/>
    <w:rsid w:val="00B3248B"/>
    <w:rsid w:val="00B5540E"/>
    <w:rsid w:val="00B619E9"/>
    <w:rsid w:val="00B64462"/>
    <w:rsid w:val="00B73217"/>
    <w:rsid w:val="00B8202F"/>
    <w:rsid w:val="00B845A2"/>
    <w:rsid w:val="00BA1A41"/>
    <w:rsid w:val="00BA40DE"/>
    <w:rsid w:val="00BA5D29"/>
    <w:rsid w:val="00BB1C0E"/>
    <w:rsid w:val="00BB1D3F"/>
    <w:rsid w:val="00BB301E"/>
    <w:rsid w:val="00BC1761"/>
    <w:rsid w:val="00BC246B"/>
    <w:rsid w:val="00BD052F"/>
    <w:rsid w:val="00BD3071"/>
    <w:rsid w:val="00BD39BF"/>
    <w:rsid w:val="00BD4590"/>
    <w:rsid w:val="00BE0A38"/>
    <w:rsid w:val="00BE3074"/>
    <w:rsid w:val="00BE6393"/>
    <w:rsid w:val="00BF2EA6"/>
    <w:rsid w:val="00BF2EF7"/>
    <w:rsid w:val="00BF34EB"/>
    <w:rsid w:val="00BF3792"/>
    <w:rsid w:val="00BF5457"/>
    <w:rsid w:val="00BF7E00"/>
    <w:rsid w:val="00BF7E38"/>
    <w:rsid w:val="00C0226C"/>
    <w:rsid w:val="00C030BC"/>
    <w:rsid w:val="00C13F7A"/>
    <w:rsid w:val="00C15D62"/>
    <w:rsid w:val="00C17F22"/>
    <w:rsid w:val="00C2066C"/>
    <w:rsid w:val="00C215DD"/>
    <w:rsid w:val="00C306BA"/>
    <w:rsid w:val="00C34A58"/>
    <w:rsid w:val="00C3637F"/>
    <w:rsid w:val="00C423F9"/>
    <w:rsid w:val="00C44795"/>
    <w:rsid w:val="00C46086"/>
    <w:rsid w:val="00C517B3"/>
    <w:rsid w:val="00C52755"/>
    <w:rsid w:val="00C57B80"/>
    <w:rsid w:val="00C65FE8"/>
    <w:rsid w:val="00C72869"/>
    <w:rsid w:val="00C74637"/>
    <w:rsid w:val="00C75980"/>
    <w:rsid w:val="00C8523C"/>
    <w:rsid w:val="00C85667"/>
    <w:rsid w:val="00C934B5"/>
    <w:rsid w:val="00C934B9"/>
    <w:rsid w:val="00C951BF"/>
    <w:rsid w:val="00C95670"/>
    <w:rsid w:val="00CA17A7"/>
    <w:rsid w:val="00CA1BE1"/>
    <w:rsid w:val="00CA2186"/>
    <w:rsid w:val="00CA4B3D"/>
    <w:rsid w:val="00CA7087"/>
    <w:rsid w:val="00CB00F2"/>
    <w:rsid w:val="00CC23F2"/>
    <w:rsid w:val="00CC33E7"/>
    <w:rsid w:val="00CC5EFB"/>
    <w:rsid w:val="00CC69FF"/>
    <w:rsid w:val="00CE2E84"/>
    <w:rsid w:val="00CE643F"/>
    <w:rsid w:val="00CF3C78"/>
    <w:rsid w:val="00CF4BF6"/>
    <w:rsid w:val="00D0529F"/>
    <w:rsid w:val="00D07045"/>
    <w:rsid w:val="00D10D69"/>
    <w:rsid w:val="00D16680"/>
    <w:rsid w:val="00D20DC3"/>
    <w:rsid w:val="00D22AB3"/>
    <w:rsid w:val="00D251B4"/>
    <w:rsid w:val="00D2650D"/>
    <w:rsid w:val="00D35515"/>
    <w:rsid w:val="00D35E23"/>
    <w:rsid w:val="00D36E39"/>
    <w:rsid w:val="00D413E5"/>
    <w:rsid w:val="00D45C78"/>
    <w:rsid w:val="00D461DF"/>
    <w:rsid w:val="00D4669A"/>
    <w:rsid w:val="00D511D2"/>
    <w:rsid w:val="00D56A13"/>
    <w:rsid w:val="00D655E2"/>
    <w:rsid w:val="00D65C4A"/>
    <w:rsid w:val="00D70232"/>
    <w:rsid w:val="00D735B9"/>
    <w:rsid w:val="00D74E62"/>
    <w:rsid w:val="00D85327"/>
    <w:rsid w:val="00D9598F"/>
    <w:rsid w:val="00DA0663"/>
    <w:rsid w:val="00DA4B21"/>
    <w:rsid w:val="00DB4F50"/>
    <w:rsid w:val="00DC17DB"/>
    <w:rsid w:val="00DC2598"/>
    <w:rsid w:val="00DC4F35"/>
    <w:rsid w:val="00DC6E5B"/>
    <w:rsid w:val="00DD70F8"/>
    <w:rsid w:val="00DE6296"/>
    <w:rsid w:val="00DF590E"/>
    <w:rsid w:val="00E018C8"/>
    <w:rsid w:val="00E0273F"/>
    <w:rsid w:val="00E02B35"/>
    <w:rsid w:val="00E0547B"/>
    <w:rsid w:val="00E1331E"/>
    <w:rsid w:val="00E20C45"/>
    <w:rsid w:val="00E232FD"/>
    <w:rsid w:val="00E24736"/>
    <w:rsid w:val="00E26E23"/>
    <w:rsid w:val="00E34173"/>
    <w:rsid w:val="00E34FD6"/>
    <w:rsid w:val="00E37751"/>
    <w:rsid w:val="00E4313F"/>
    <w:rsid w:val="00E45410"/>
    <w:rsid w:val="00E50141"/>
    <w:rsid w:val="00E556DD"/>
    <w:rsid w:val="00E578FC"/>
    <w:rsid w:val="00E60677"/>
    <w:rsid w:val="00E65358"/>
    <w:rsid w:val="00E66EA8"/>
    <w:rsid w:val="00E777E3"/>
    <w:rsid w:val="00E80DD5"/>
    <w:rsid w:val="00E830A7"/>
    <w:rsid w:val="00EA079E"/>
    <w:rsid w:val="00EA3C3A"/>
    <w:rsid w:val="00EA61B4"/>
    <w:rsid w:val="00EA6D4D"/>
    <w:rsid w:val="00EB0CA6"/>
    <w:rsid w:val="00EB3064"/>
    <w:rsid w:val="00EB3C2B"/>
    <w:rsid w:val="00EB733E"/>
    <w:rsid w:val="00EC3F75"/>
    <w:rsid w:val="00EC530D"/>
    <w:rsid w:val="00ED0039"/>
    <w:rsid w:val="00ED2A49"/>
    <w:rsid w:val="00ED37DC"/>
    <w:rsid w:val="00EE2A1D"/>
    <w:rsid w:val="00EE2AE1"/>
    <w:rsid w:val="00EE4CE9"/>
    <w:rsid w:val="00EF5B50"/>
    <w:rsid w:val="00F01AF7"/>
    <w:rsid w:val="00F03458"/>
    <w:rsid w:val="00F06179"/>
    <w:rsid w:val="00F14460"/>
    <w:rsid w:val="00F15446"/>
    <w:rsid w:val="00F16335"/>
    <w:rsid w:val="00F23E35"/>
    <w:rsid w:val="00F31E2B"/>
    <w:rsid w:val="00F34F6E"/>
    <w:rsid w:val="00F35569"/>
    <w:rsid w:val="00F413C9"/>
    <w:rsid w:val="00F4362D"/>
    <w:rsid w:val="00F524F5"/>
    <w:rsid w:val="00F5370B"/>
    <w:rsid w:val="00F56437"/>
    <w:rsid w:val="00F57344"/>
    <w:rsid w:val="00F57762"/>
    <w:rsid w:val="00F605C8"/>
    <w:rsid w:val="00F61503"/>
    <w:rsid w:val="00F643F7"/>
    <w:rsid w:val="00F66BE3"/>
    <w:rsid w:val="00F675C5"/>
    <w:rsid w:val="00F81C48"/>
    <w:rsid w:val="00F837CC"/>
    <w:rsid w:val="00F91943"/>
    <w:rsid w:val="00F91AF2"/>
    <w:rsid w:val="00FA156D"/>
    <w:rsid w:val="00FB620A"/>
    <w:rsid w:val="00FB66C7"/>
    <w:rsid w:val="00FC6096"/>
    <w:rsid w:val="00FD1CD3"/>
    <w:rsid w:val="00FE0DD9"/>
    <w:rsid w:val="00FE3BA8"/>
    <w:rsid w:val="00FE4AB1"/>
    <w:rsid w:val="00FE7E3C"/>
    <w:rsid w:val="00FF2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customXml" Target="../customXml/item9.xml"/><Relationship Id="rId14" Type="http://schemas.microsoft.com/office/2007/relationships/stylesWithEffects" Target="stylesWithEffec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1 6 " ? > < A r r a y O f E Q u e s t i o n   x m l n s : x s d = " h t t p : / / w w w . w 3 . o r g / 2 0 0 1 / X M L S c h e m a "   x m l n s : x s i = " h t t p : / / w w w . w 3 . o r g / 2 0 0 1 / X M L S c h e m a - i n s t a n c e " / > 
</file>

<file path=customXml/item10.xml>��< ? x m l   v e r s i o n = " 1 . 0 "   e n c o d i n g = " u t f - 1 6 " ? > < A r r a y O f E Q u e s t i o n   x m l n s : x s d = " h t t p : / / w w w . w 3 . o r g / 2 0 0 1 / X M L S c h e m a "   x m l n s : x s i = " h t t p : / / w w w . w 3 . o r g / 2 0 0 1 / X M L S c h e m a - i n s t a n c e " / > 
</file>

<file path=customXml/item11.xml>��< ? x m l   v e r s i o n = " 1 . 0 "   e n c o d i n g = " u t f - 1 6 " ? > < A r r a y O f E Q u e s t i o n   x m l n s : x s d = " h t t p : / / w w w . w 3 . o r g / 2 0 0 1 / X M L S c h e m a "   x m l n s : x s i = " h t t p : / / w w w . w 3 . o r g / 2 0 0 1 / X M L S c h e m a - i n s t a n c e " / > 
</file>

<file path=customXml/item2.xml>��< ? x m l   v e r s i o n = " 1 . 0 "   e n c o d i n g = " u t f - 1 6 " ? > < A r r a y O f E Q u e s t i o n   x m l n s : x s d = " h t t p : / / w w w . w 3 . o r g / 2 0 0 1 / X M L S c h e m a "   x m l n s : x s i = " h t t p : / / w w w . w 3 . o r g / 2 0 0 1 / X M L S c h e m a - i n s t a n c e " / > 
</file>

<file path=customXml/item3.xml>��< ? x m l   v e r s i o n = " 1 . 0 "   e n c o d i n g = " u t f - 1 6 " ? > < A r r a y O f E Q u e s t i o n   x m l n s : x s d = " h t t p : / / w w w . w 3 . o r g / 2 0 0 1 / X M L S c h e m a "   x m l n s : x s i = " h t t p : / / w w w . w 3 . o r g / 2 0 0 1 / X M L S c h e m a - i n s t a n c e " / > 
</file>

<file path=customXml/item4.xml>��< ? x m l   v e r s i o n = " 1 . 0 "   e n c o d i n g = " u t f - 1 6 " ? > < A r r a y O f E Q u e s t i o n   x m l n s : x s d = " h t t p : / / w w w . w 3 . o r g / 2 0 0 1 / X M L S c h e m a "   x m l n s : x s i = " h t t p : / / w w w . w 3 . o r g / 2 0 0 1 / X M L S c h e m a - i n s t a n c e " / > 
</file>

<file path=customXml/item5.xml>��< ? x m l   v e r s i o n = " 1 . 0 "   e n c o d i n g = " u t f - 1 6 " ? > < A r r a y O f E Q u e s t i o n   x m l n s : x s d = " h t t p : / / w w w . w 3 . o r g / 2 0 0 1 / X M L S c h e m a "   x m l n s : x s i = " h t t p : / / w w w . w 3 . o r g / 2 0 0 1 / X M L S c h e m a - i n s t a n c e " / > 
</file>

<file path=customXml/item6.xml>��< ? x m l   v e r s i o n = " 1 . 0 "   e n c o d i n g = " u t f - 1 6 " ? > < A r r a y O f E Q u e s t i o n   x m l n s : x s d = " h t t p : / / w w w . w 3 . o r g / 2 0 0 1 / X M L S c h e m a "   x m l n s : x s i = " h t t p : / / w w w . w 3 . o r g / 2 0 0 1 / X M L S c h e m a - i n s t a n c e " / > 
</file>

<file path=customXml/item7.xml>��< ? x m l   v e r s i o n = " 1 . 0 "   e n c o d i n g = " u t f - 1 6 " ? > < A r r a y O f E Q u e s t i o n   x m l n s : x s d = " h t t p : / / w w w . w 3 . o r g / 2 0 0 1 / X M L S c h e m a "   x m l n s : x s i = " h t t p : / / w w w . w 3 . o r g / 2 0 0 1 / X M L S c h e m a - i n s t a n c e " / > 
</file>

<file path=customXml/item8.xml>��< ? x m l   v e r s i o n = " 1 . 0 "   e n c o d i n g = " u t f - 1 6 " ? > < A r r a y O f E Q u e s t i o n   x m l n s : x s d = " h t t p : / / w w w . w 3 . o r g / 2 0 0 1 / X M L S c h e m a "   x m l n s : x s i = " h t t p : / / w w w . w 3 . o r g / 2 0 0 1 / X M L S c h e m a - i n s t a n c e " / > 
</file>

<file path=customXml/item9.xml>��< ? x m l   v e r s i o n = " 1 . 0 "   e n c o d i n g = " u t f - 1 6 " ? > < A r r a y O f E Q u e s t i o n   x m l n s : x s d = " h t t p : / / w w w . w 3 . o r g / 2 0 0 1 / X M L S c h e m a "   x m l n s : x s i = " h t t p : / / w w w . w 3 . o r g / 2 0 0 1 / X M L S c h e m a - i n s t a n c e " / > 
</file>

<file path=customXml/itemProps1.xml><?xml version="1.0" encoding="utf-8"?>
<ds:datastoreItem xmlns:ds="http://schemas.openxmlformats.org/officeDocument/2006/customXml" ds:itemID="{66226529-5D34-46B9-8C2E-B9124A7BFFDF}">
  <ds:schemaRefs>
    <ds:schemaRef ds:uri="http://www.w3.org/2001/XMLSchema"/>
  </ds:schemaRefs>
</ds:datastoreItem>
</file>

<file path=customXml/itemProps10.xml><?xml version="1.0" encoding="utf-8"?>
<ds:datastoreItem xmlns:ds="http://schemas.openxmlformats.org/officeDocument/2006/customXml" ds:itemID="{2006A491-FF7E-41FA-96C1-BA52D7230C03}">
  <ds:schemaRefs>
    <ds:schemaRef ds:uri="http://www.w3.org/2001/XMLSchema"/>
  </ds:schemaRefs>
</ds:datastoreItem>
</file>

<file path=customXml/itemProps11.xml><?xml version="1.0" encoding="utf-8"?>
<ds:datastoreItem xmlns:ds="http://schemas.openxmlformats.org/officeDocument/2006/customXml" ds:itemID="{4EADBB0C-813A-4F93-A370-D2B196CC7542}">
  <ds:schemaRefs>
    <ds:schemaRef ds:uri="http://www.w3.org/2001/XMLSchema"/>
  </ds:schemaRefs>
</ds:datastoreItem>
</file>

<file path=customXml/itemProps2.xml><?xml version="1.0" encoding="utf-8"?>
<ds:datastoreItem xmlns:ds="http://schemas.openxmlformats.org/officeDocument/2006/customXml" ds:itemID="{020F5E0E-118A-49F6-B795-63D9C367561E}">
  <ds:schemaRefs>
    <ds:schemaRef ds:uri="http://www.w3.org/2001/XMLSchema"/>
  </ds:schemaRefs>
</ds:datastoreItem>
</file>

<file path=customXml/itemProps3.xml><?xml version="1.0" encoding="utf-8"?>
<ds:datastoreItem xmlns:ds="http://schemas.openxmlformats.org/officeDocument/2006/customXml" ds:itemID="{E7E3BA8A-46B2-4B33-964A-7BFE139FB2C0}">
  <ds:schemaRefs>
    <ds:schemaRef ds:uri="http://www.w3.org/2001/XMLSchema"/>
  </ds:schemaRefs>
</ds:datastoreItem>
</file>

<file path=customXml/itemProps4.xml><?xml version="1.0" encoding="utf-8"?>
<ds:datastoreItem xmlns:ds="http://schemas.openxmlformats.org/officeDocument/2006/customXml" ds:itemID="{46AB061C-3B94-475F-A939-0B413B2ACA05}">
  <ds:schemaRefs>
    <ds:schemaRef ds:uri="http://www.w3.org/2001/XMLSchema"/>
  </ds:schemaRefs>
</ds:datastoreItem>
</file>

<file path=customXml/itemProps5.xml><?xml version="1.0" encoding="utf-8"?>
<ds:datastoreItem xmlns:ds="http://schemas.openxmlformats.org/officeDocument/2006/customXml" ds:itemID="{CA89FA64-6F7B-4015-92D1-DFE21F7781D8}">
  <ds:schemaRefs>
    <ds:schemaRef ds:uri="http://www.w3.org/2001/XMLSchema"/>
  </ds:schemaRefs>
</ds:datastoreItem>
</file>

<file path=customXml/itemProps6.xml><?xml version="1.0" encoding="utf-8"?>
<ds:datastoreItem xmlns:ds="http://schemas.openxmlformats.org/officeDocument/2006/customXml" ds:itemID="{453FB1B7-9B1E-4279-8E09-40ECE6F2A41D}">
  <ds:schemaRefs>
    <ds:schemaRef ds:uri="http://www.w3.org/2001/XMLSchema"/>
  </ds:schemaRefs>
</ds:datastoreItem>
</file>

<file path=customXml/itemProps7.xml><?xml version="1.0" encoding="utf-8"?>
<ds:datastoreItem xmlns:ds="http://schemas.openxmlformats.org/officeDocument/2006/customXml" ds:itemID="{2C2601B2-ECE6-4C96-BA3D-54A42B5A5F75}">
  <ds:schemaRefs>
    <ds:schemaRef ds:uri="http://www.w3.org/2001/XMLSchema"/>
  </ds:schemaRefs>
</ds:datastoreItem>
</file>

<file path=customXml/itemProps8.xml><?xml version="1.0" encoding="utf-8"?>
<ds:datastoreItem xmlns:ds="http://schemas.openxmlformats.org/officeDocument/2006/customXml" ds:itemID="{B3BB9F27-AE8A-4C5E-AD28-CDC2ED61D787}">
  <ds:schemaRefs>
    <ds:schemaRef ds:uri="http://www.w3.org/2001/XMLSchema"/>
  </ds:schemaRefs>
</ds:datastoreItem>
</file>

<file path=customXml/itemProps9.xml><?xml version="1.0" encoding="utf-8"?>
<ds:datastoreItem xmlns:ds="http://schemas.openxmlformats.org/officeDocument/2006/customXml" ds:itemID="{9843581F-B89B-4F6D-9527-80ADB7329003}">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174</Words>
  <Characters>996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Seyfettin Altindal</dc:creator>
  <cp:lastModifiedBy>Seyfettin Altindal</cp:lastModifiedBy>
  <cp:revision>2</cp:revision>
  <dcterms:created xsi:type="dcterms:W3CDTF">2015-07-09T11:10:00Z</dcterms:created>
  <dcterms:modified xsi:type="dcterms:W3CDTF">2015-07-09T11:10:00Z</dcterms:modified>
</cp:coreProperties>
</file>